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37ac6180-0491-4e51-bcdc-02f177e3ca02"/>
      <w:r>
        <w:rPr>
          <w:rFonts w:ascii="Times New Roman" w:hAnsi="Times New Roman"/>
          <w:b/>
          <w:i w:val="false"/>
          <w:color w:val="000000"/>
          <w:sz w:val="28"/>
        </w:rPr>
        <w:t>Министерство образования Калининградской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8ada58fd-6609-4cda-9277-f572cdc08664"/>
      <w:r>
        <w:rPr>
          <w:rFonts w:ascii="Times New Roman" w:hAnsi="Times New Roman"/>
          <w:b/>
          <w:i w:val="false"/>
          <w:color w:val="000000"/>
          <w:sz w:val="28"/>
        </w:rPr>
        <w:t>Управление образования Гурьевского муниципального округа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"Маршальская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2958"/>
        <w:gridCol w:w="3276"/>
      </w:tblGrid>
      <w:tr>
        <w:trPr/>
        <w:tc>
          <w:tcPr>
            <w:tcW w:w="3114"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958"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276"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и.о.директора МБОУ "Маршальская СОШ"</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Скрибная Е.В.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60/1 от «29»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436357)</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«Химия.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ea1153b0-1c57-4e3e-bd72-9418d6c953dd"/>
      <w:r>
        <w:rPr>
          <w:rFonts w:ascii="Times New Roman" w:hAnsi="Times New Roman"/>
          <w:b/>
          <w:i w:val="false"/>
          <w:color w:val="000000"/>
          <w:sz w:val="28"/>
        </w:rPr>
        <w:t>п.Маршальское</w:t>
      </w:r>
      <w:bookmarkEnd w:id="2"/>
      <w:r>
        <w:rPr>
          <w:rFonts w:ascii="Times New Roman" w:hAnsi="Times New Roman"/>
          <w:b/>
          <w:i w:val="false"/>
          <w:color w:val="000000"/>
          <w:sz w:val="28"/>
        </w:rPr>
        <w:t xml:space="preserve">‌ </w:t>
      </w:r>
      <w:bookmarkStart w:id="3" w:name="ae8dfc76-3a09-41e0-9709-3fc2ade1ca6e"/>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4" w:name="block-30579931"/>
      <w:bookmarkStart w:id="5" w:name="block-3057993"/>
      <w:bookmarkStart w:id="6" w:name="block-30579931"/>
      <w:bookmarkStart w:id="7" w:name="block-3057993"/>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химии: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exact" w:line="264" w:before="0" w:after="0"/>
        <w:ind w:firstLine="600"/>
        <w:jc w:val="both"/>
        <w:rPr/>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softHyphen/>
        <w:t xml:space="preserve">-научной грамотности обучающихся; </w:t>
      </w:r>
    </w:p>
    <w:p>
      <w:pPr>
        <w:pStyle w:val="Normal"/>
        <w:spacing w:lineRule="exact" w:line="264" w:before="0" w:after="0"/>
        <w:ind w:firstLine="600"/>
        <w:jc w:val="both"/>
        <w:rPr/>
      </w:pPr>
      <w:r>
        <w:rPr>
          <w:rFonts w:ascii="Times New Roman" w:hAnsi="Times New Roman"/>
          <w:b w:val="false"/>
          <w:i w:val="false"/>
          <w:color w:val="000000"/>
          <w:sz w:val="28"/>
        </w:rPr>
        <w:t>способствует формированию ценностного отношения к естественно-</w:t>
        <w:softHyphen/>
        <w:t>научным знаниям, к природе, к человеку, вносит свой вклад в экологическое образование обучающихся.</w:t>
      </w:r>
    </w:p>
    <w:p>
      <w:pPr>
        <w:pStyle w:val="Normal"/>
        <w:spacing w:lineRule="exact" w:line="264" w:before="0" w:after="0"/>
        <w:ind w:firstLine="600"/>
        <w:jc w:val="both"/>
        <w:rPr/>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exact" w:line="264" w:before="0" w:after="0"/>
        <w:ind w:firstLine="600"/>
        <w:jc w:val="both"/>
        <w:rPr/>
      </w:pPr>
      <w:r>
        <w:rPr>
          <w:rFonts w:ascii="Times New Roman" w:hAnsi="Times New Roman"/>
          <w:b w:val="false"/>
          <w:i w:val="false"/>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exact" w:line="264" w:before="0" w:after="0"/>
        <w:ind w:firstLine="600"/>
        <w:jc w:val="both"/>
        <w:rPr/>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w:t>
        <w:softHyphen/>
        <w:t>-молекулярного учения как основы всего естествознания;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pStyle w:val="Normal"/>
        <w:spacing w:lineRule="exact" w:line="264" w:before="0" w:after="0"/>
        <w:ind w:firstLine="600"/>
        <w:jc w:val="both"/>
        <w:rPr/>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exact" w:line="264" w:before="0" w:after="0"/>
        <w:ind w:firstLine="600"/>
        <w:jc w:val="both"/>
        <w:rPr/>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exact" w:line="264" w:before="0" w:after="0"/>
        <w:ind w:firstLine="600"/>
        <w:jc w:val="both"/>
        <w:rPr/>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exact" w:line="264" w:before="0" w:after="0"/>
        <w:ind w:firstLine="600"/>
        <w:jc w:val="both"/>
        <w:rPr/>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exact" w:line="264" w:before="0" w:after="0"/>
        <w:ind w:firstLine="600"/>
        <w:jc w:val="both"/>
        <w:rPr/>
      </w:pPr>
      <w:r>
        <w:rPr>
          <w:rFonts w:ascii="Times New Roman" w:hAnsi="Times New Roman"/>
          <w:b w:val="false"/>
          <w:i w:val="false"/>
          <w:color w:val="000000"/>
          <w:sz w:val="28"/>
        </w:rPr>
        <w:t>​‌</w:t>
      </w:r>
      <w:bookmarkStart w:id="8" w:name="9012e5c9-2e66-40e9-9799-caf6f2595164"/>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w:t>
      </w:r>
      <w:bookmarkStart w:id="9" w:name="block-30579941"/>
      <w:bookmarkStart w:id="10" w:name="block-3057994"/>
      <w:bookmarkEnd w:id="9"/>
      <w:bookmarkEnd w:id="10"/>
    </w:p>
    <w:p>
      <w:pPr>
        <w:pStyle w:val="Normal"/>
        <w:spacing w:lineRule="exact" w:line="264" w:before="0" w:after="0"/>
        <w:ind w:left="120" w:hanging="0"/>
        <w:jc w:val="both"/>
        <w:rPr/>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val="false"/>
          <w:color w:val="000000"/>
          <w:sz w:val="28"/>
        </w:rPr>
        <w:t>Первоначальные химические понятия</w:t>
      </w:r>
    </w:p>
    <w:p>
      <w:pPr>
        <w:pStyle w:val="Normal"/>
        <w:spacing w:lineRule="exact" w:line="264" w:before="0" w:after="0"/>
        <w:ind w:firstLine="600"/>
        <w:jc w:val="both"/>
        <w:rPr/>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exact" w:line="264" w:before="0" w:after="0"/>
        <w:ind w:firstLine="600"/>
        <w:jc w:val="both"/>
        <w:rPr/>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exact" w:line="264" w:before="0" w:after="0"/>
        <w:ind w:firstLine="600"/>
        <w:jc w:val="both"/>
        <w:rPr/>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exact" w:line="264" w:before="0" w:after="0"/>
        <w:ind w:firstLine="600"/>
        <w:jc w:val="both"/>
        <w:rPr/>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exact" w:line="264" w:before="0" w:after="0"/>
        <w:ind w:firstLine="600"/>
        <w:jc w:val="both"/>
        <w:rPr/>
      </w:pPr>
      <w:r>
        <w:rPr>
          <w:rFonts w:ascii="Times New Roman" w:hAnsi="Times New Roman"/>
          <w:b/>
          <w:i w:val="false"/>
          <w:color w:val="000000"/>
          <w:sz w:val="28"/>
        </w:rPr>
        <w:t>Важнейшие представители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exact" w:line="264" w:before="0" w:after="0"/>
        <w:ind w:firstLine="600"/>
        <w:jc w:val="both"/>
        <w:rPr/>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exact" w:line="264" w:before="0" w:after="0"/>
        <w:ind w:firstLine="600"/>
        <w:jc w:val="both"/>
        <w:rPr/>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exact" w:line="264" w:before="0" w:after="0"/>
        <w:ind w:firstLine="600"/>
        <w:jc w:val="both"/>
        <w:rPr/>
      </w:pPr>
      <w:r>
        <w:rPr>
          <w:rFonts w:ascii="Times New Roman" w:hAnsi="Times New Roman"/>
          <w:b w:val="false"/>
          <w:i w:val="false"/>
          <w:color w:val="000000"/>
          <w:sz w:val="28"/>
        </w:rPr>
        <w:t>Молярный объём газов. Расчёты по химическим уравнениям.</w:t>
      </w:r>
    </w:p>
    <w:p>
      <w:pPr>
        <w:pStyle w:val="Normal"/>
        <w:spacing w:lineRule="exact" w:line="264" w:before="0" w:after="0"/>
        <w:ind w:firstLine="600"/>
        <w:jc w:val="both"/>
        <w:rPr/>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exact" w:line="264" w:before="0" w:after="0"/>
        <w:ind w:firstLine="600"/>
        <w:jc w:val="both"/>
        <w:rPr/>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exact" w:line="264" w:before="0" w:after="0"/>
        <w:ind w:firstLine="600"/>
        <w:jc w:val="both"/>
        <w:rPr/>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exact" w:line="264" w:before="0" w:after="0"/>
        <w:ind w:firstLine="600"/>
        <w:jc w:val="both"/>
        <w:rPr/>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exact" w:line="264" w:before="0" w:after="0"/>
        <w:ind w:firstLine="600"/>
        <w:jc w:val="both"/>
        <w:rPr/>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pStyle w:val="Normal"/>
        <w:spacing w:lineRule="exact" w:line="264" w:before="0" w:after="0"/>
        <w:ind w:firstLine="600"/>
        <w:jc w:val="both"/>
        <w:rPr/>
      </w:pPr>
      <w:r>
        <w:rPr>
          <w:rFonts w:ascii="Times New Roman" w:hAnsi="Times New Roman"/>
          <w:b w:val="false"/>
          <w:i w:val="false"/>
          <w:color w:val="000000"/>
          <w:sz w:val="28"/>
        </w:rPr>
        <w:t>Генетическая связь между классами неорганических соединений.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exact" w:line="264" w:before="0" w:after="0"/>
        <w:ind w:firstLine="600"/>
        <w:jc w:val="both"/>
        <w:rPr/>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exact" w:line="264" w:before="0" w:after="0"/>
        <w:ind w:firstLine="600"/>
        <w:jc w:val="both"/>
        <w:rPr/>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exact" w:line="264" w:before="0" w:after="0"/>
        <w:ind w:firstLine="600"/>
        <w:jc w:val="both"/>
        <w:rPr/>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exact" w:line="264" w:before="0" w:after="0"/>
        <w:ind w:firstLine="600"/>
        <w:jc w:val="both"/>
        <w:rPr/>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exact" w:line="264" w:before="0" w:after="0"/>
        <w:ind w:firstLine="600"/>
        <w:jc w:val="both"/>
        <w:rPr/>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pStyle w:val="Normal"/>
        <w:spacing w:lineRule="exact" w:line="264" w:before="0" w:after="0"/>
        <w:ind w:firstLine="600"/>
        <w:jc w:val="both"/>
        <w:rPr/>
      </w:pPr>
      <w:r>
        <w:rPr>
          <w:rFonts w:ascii="Times New Roman" w:hAnsi="Times New Roman"/>
          <w:b w:val="false"/>
          <w:i w:val="false"/>
          <w:color w:val="000000"/>
          <w:sz w:val="28"/>
        </w:rPr>
        <w:t>Степень окисления. Окислительно</w:t>
        <w:softHyphen/>
        <w:t>-восстановительные реакции. Процессы окисления и восстановления. Окислители и восстановители.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w:t>
        <w:softHyphen/>
        <w:t>научных понятий, так и понятий, являющихся системными для отдельных предметов естественно</w:t>
        <w:softHyphen/>
        <w:t>-научного цикла.</w:t>
      </w:r>
    </w:p>
    <w:p>
      <w:pPr>
        <w:pStyle w:val="Normal"/>
        <w:spacing w:lineRule="exact" w:line="264" w:before="0" w:after="0"/>
        <w:ind w:firstLine="600"/>
        <w:jc w:val="both"/>
        <w:rPr/>
      </w:pPr>
      <w:r>
        <w:rPr>
          <w:rFonts w:ascii="Times New Roman" w:hAnsi="Times New Roman"/>
          <w:b w:val="false"/>
          <w:i w:val="false"/>
          <w:color w:val="000000"/>
          <w:sz w:val="28"/>
        </w:rPr>
        <w:t>Общие естественно-</w:t>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w:t>
      </w:r>
    </w:p>
    <w:p>
      <w:p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pStyle w:val="Normal"/>
        <w:spacing w:lineRule="exact" w:line="264" w:before="0" w:after="0"/>
        <w:ind w:firstLine="60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Вещество и химическая реакция</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exact" w:line="264" w:before="0" w:after="0"/>
        <w:ind w:firstLine="600"/>
        <w:jc w:val="both"/>
        <w:rPr/>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exact" w:line="264" w:before="0" w:after="0"/>
        <w:ind w:firstLine="600"/>
        <w:jc w:val="both"/>
        <w:rPr/>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exact" w:line="264" w:before="0" w:after="0"/>
        <w:ind w:firstLine="600"/>
        <w:jc w:val="both"/>
        <w:rPr/>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w:t>
        <w:softHyphen/>
        <w:t>-восстановительных реакций с использованием метода электронного баланса.</w:t>
      </w:r>
    </w:p>
    <w:p>
      <w:pPr>
        <w:pStyle w:val="Normal"/>
        <w:spacing w:lineRule="exact" w:line="264" w:before="0" w:after="0"/>
        <w:ind w:firstLine="600"/>
        <w:jc w:val="both"/>
        <w:rPr/>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exact" w:line="264" w:before="0" w:after="0"/>
        <w:ind w:firstLine="600"/>
        <w:jc w:val="both"/>
        <w:rPr/>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exact" w:line="264" w:before="0" w:after="0"/>
        <w:ind w:firstLine="600"/>
        <w:jc w:val="both"/>
        <w:rPr/>
      </w:pPr>
      <w:r>
        <w:rPr>
          <w:rFonts w:ascii="Times New Roman" w:hAnsi="Times New Roman"/>
          <w:b/>
          <w:i w:val="false"/>
          <w:color w:val="000000"/>
          <w:sz w:val="28"/>
        </w:rPr>
        <w:t>Неметаллы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exact" w:line="264" w:before="0" w:after="0"/>
        <w:ind w:firstLine="600"/>
        <w:jc w:val="both"/>
        <w:rPr/>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exact" w:line="264" w:before="0" w:after="0"/>
        <w:ind w:firstLine="600"/>
        <w:jc w:val="both"/>
        <w:rPr/>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exact" w:line="264" w:before="0" w:after="0"/>
        <w:ind w:firstLine="600"/>
        <w:jc w:val="both"/>
        <w:rPr/>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exact" w:line="264" w:before="0" w:after="0"/>
        <w:ind w:firstLine="600"/>
        <w:jc w:val="both"/>
        <w:rPr/>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exact" w:line="264" w:before="0" w:after="0"/>
        <w:ind w:firstLine="600"/>
        <w:jc w:val="both"/>
        <w:rPr/>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Химия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exact" w:line="264" w:before="0" w:after="0"/>
        <w:ind w:firstLine="600"/>
        <w:jc w:val="both"/>
        <w:rPr/>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softHyphen/>
        <w:t>-научного цикла.</w:t>
      </w:r>
    </w:p>
    <w:p>
      <w:pPr>
        <w:pStyle w:val="Normal"/>
        <w:spacing w:lineRule="exact" w:line="264" w:before="0" w:after="0"/>
        <w:ind w:firstLine="600"/>
        <w:jc w:val="both"/>
        <w:rPr/>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bookmarkStart w:id="11" w:name="block-30579951"/>
      <w:bookmarkStart w:id="12" w:name="block-3057995"/>
      <w:bookmarkEnd w:id="11"/>
      <w:bookmarkEnd w:id="12"/>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exact" w:line="264" w:before="0" w:after="0"/>
        <w:ind w:firstLine="600"/>
        <w:jc w:val="both"/>
        <w:rPr/>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exact" w:line="264" w:before="0" w:after="0"/>
        <w:ind w:firstLine="600"/>
        <w:jc w:val="both"/>
        <w:rPr/>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exact" w:line="264" w:before="0" w:after="0"/>
        <w:ind w:firstLine="600"/>
        <w:jc w:val="both"/>
        <w:rPr/>
      </w:pPr>
      <w:bookmarkStart w:id="13" w:name="_Toc138318759"/>
      <w:bookmarkEnd w:id="13"/>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exact" w:line="264" w:before="0" w:after="0"/>
        <w:ind w:firstLine="600"/>
        <w:jc w:val="both"/>
        <w:rPr/>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exact" w:line="264" w:before="0" w:after="0"/>
        <w:ind w:firstLine="600"/>
        <w:jc w:val="both"/>
        <w:rPr/>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exact" w:line="264" w:before="0" w:after="0"/>
        <w:ind w:firstLine="600"/>
        <w:jc w:val="both"/>
        <w:rPr/>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4" w:name="_Toc134720971"/>
      <w:bookmarkStart w:id="15" w:name="_Toc138318760"/>
      <w:bookmarkEnd w:id="14"/>
      <w:bookmarkEnd w:id="15"/>
    </w:p>
    <w:p>
      <w:pPr>
        <w:pStyle w:val="Normal"/>
        <w:spacing w:lineRule="exact" w:line="264" w:before="0" w:after="0"/>
        <w:ind w:firstLine="600"/>
        <w:jc w:val="both"/>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softHyphen/>
        <w:t>-молекулярного учения, закона Авогадро;</w:t>
      </w:r>
    </w:p>
    <w:p>
      <w:pPr>
        <w:pStyle w:val="Normal"/>
        <w:numPr>
          <w:ilvl w:val="0"/>
          <w:numId w:val="1"/>
        </w:numPr>
        <w:spacing w:lineRule="exact" w:line="264" w:before="0" w:after="0"/>
        <w:jc w:val="both"/>
        <w:rPr/>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exact" w:line="264" w:before="0" w:after="0"/>
        <w:jc w:val="both"/>
        <w:rPr/>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w:t>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exact" w:line="264" w:before="0" w:after="0"/>
        <w:jc w:val="both"/>
        <w:rPr/>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exact" w:line="264" w:before="0" w:after="0"/>
        <w:jc w:val="both"/>
        <w:rPr/>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2"/>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bookmarkStart w:id="16" w:name="block-30579971"/>
      <w:bookmarkStart w:id="17" w:name="block-3057997"/>
      <w:bookmarkEnd w:id="16"/>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химические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Кислород. Понятие об оксидах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Водород.Понятие о кислотах и солях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Растворы. Понятие об основаниях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классы неорганических соединений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w:t>
              <w:softHyphen/>
              <w:t>ева. Строение атома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Химическая связь. Окислительно-восстановительные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углубление знаний основных разделов курса 8 класса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закономерности химических реакций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Электролитическая диссоциация. Химические реакции в растворах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VIIА-группы. Галогены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свойства металлов</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металлы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8" w:name="block-3057992"/>
      <w:bookmarkStart w:id="19" w:name="block-3057992"/>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462"/>
        <w:gridCol w:w="3680"/>
        <w:gridCol w:w="1052"/>
        <w:gridCol w:w="2027"/>
        <w:gridCol w:w="2180"/>
        <w:gridCol w:w="1524"/>
        <w:gridCol w:w="2668"/>
      </w:tblGrid>
      <w:tr>
        <w:trPr>
          <w:trHeight w:val="144" w:hRule="atLeast"/>
        </w:trPr>
        <w:tc>
          <w:tcPr>
            <w:tcW w:w="4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2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6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Предмет химии. Роль химии в жизни человека. Тела и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https://m.edsoo.ru/ff0d210c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методах познания в химии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https://m.edsoo.ru/ff0d227e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https://m.edsoo.ru/ff0d23dc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Чистые вещества и смеси. Способы разделения смесей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https://m.edsoo.ru/ff0d26ca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https://m.edsoo.ru/ff0d28c8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Атомы и молекулы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элементы. Знаки (символы)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https://m.edsoo.ru/ff0d2be8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и сложные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Атомно-молекулярное учение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https://m.edsoo.ru/ff0d2d50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https://m.edsoo.ru/ff0d2eae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Относительная атомная масса. Относительная молекулярная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https://m.edsoo.ru/ff0d323c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Массовая доля химического элемента в соединении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https://m.edsoo.ru/ff0d350c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вещества. Моль. Молярная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https://m.edsoo.ru/ff0d5230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явления. Химическая реакция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https://m.edsoo.ru/ff0d37fa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условия протекания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https://m.edsoo.ru/ff0d3a16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массы веществ. Химические уравнения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https://m.edsoo.ru/ff0d3b88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https://m.edsoo.ru/ff0d3f34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https://m.edsoo.ru/ff0d40c4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«Вещества и химические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https://m.edsoo.ru/ff0d4290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https://m.edsoo.ru/ff0d448e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https://m.edsoo.ru/ff0d4614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https://m.edsoo.ru/ff0d497a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https://m.edsoo.ru/ff0d4790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https://m.edsoo.ru/ff0d4c4a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https://m.edsoo.ru/ff0d4ae2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 — элемент и простое вещество. Нахождение в природе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водорода. Применение водорода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кислотах и солях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https://m.edsoo.ru/ff0d50d2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водорода в лаборатории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https://m.edsoo.ru/ff0d4f42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Молярный объём газов. Закон Авогадро</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https://m.edsoo.ru/ff0d542e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https://m.edsoo.ru/ff0d55a0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https://m.edsoo.ru/ff0d587a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оснований. Понятие об индикаторах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https://m.edsoo.ru/ff0d59e2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https://m.edsoo.ru/ff0d5b40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https://m.edsoo.ru/ff0d5eba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«Кислород. Водород. Вода»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https://m.edsoo.ru/ff0d6342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Основания: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оснований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Кислоты: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Соли (средние): номенклатура, способы получения, химические свойства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https://m.edsoo.ru/00ad9474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https://m.edsoo.ru/00ad9b7c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Генетическая связь между классами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https://m.edsoo.ru/00ad9a50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https://m.edsoo.ru/00ad9e1a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https://m.edsoo.ru/00ad9ffa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Периоды, группы, подгруппы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атомов. Состав атомных ядер. Изотопы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https://m.edsoo.ru/00ada6bc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https://m.edsoo.ru/00ada824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https://m.edsoo.ru/00ada96e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Электроотрицательность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https://m.edsoo.ru/00adac34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неполярная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https://m.edsoo.ru/00adaab9</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Степень окисления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https://m.edsoo.ru/00adae28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Окислители и восстановители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«Строение атома.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https://m.edsoo.ru/00adb486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https://m.edsoo.ru/00adb33c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https://m.edsoo.ru/ff0d61c6</w:t>
              </w:r>
            </w:hyperlink>
          </w:p>
        </w:tc>
      </w:tr>
      <w:tr>
        <w:trPr>
          <w:trHeight w:val="144" w:hRule="atLeast"/>
        </w:trPr>
        <w:tc>
          <w:tcPr>
            <w:tcW w:w="4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https://m.edsoo.ru/00adb59e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https://m.edsoo.ru/00adb6b6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и номенклатура неорганических веществ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https://m.edsoo.ru/00adb7e2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химической связи и типы кристаллических решёток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https://m.edsoo.ru/00adbac6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по различным признакам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https://m.edsoo.ru/00adbcb0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https://m.edsoo.ru/00adbe9a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https://m.edsoo.ru/00adc28c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https://m.edsoo.ru/00adcade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https://m.edsoo.ru/00adcd68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Ионные уравнения реакций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https://m.edsoo.ru/00add448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https://m.edsoo.ru/00add5d8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https://m.edsoo.ru/00add8b2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гидролизе солей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https://m.edsoo.ru/00add9d4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https://m.edsoo.ru/00addd12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«Решение экспериментальных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https://m.edsoo.ru/00addbfa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https://m.edsoo.ru/00addec0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https://m.edsoo.ru/00addfe2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https://m.edsoo.ru/00ade104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https://m.edsoo.ru/00ade348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https://m.edsoo.ru/00ade488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VIА-группы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Сероводород, строение,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https://m.edsoo.ru/00ade802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https://m.edsoo.ru/00adea28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https://m.edsoo.ru/00adeea6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https://m.edsoo.ru/00adf004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https://m.edsoo.ru/00adf180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Азотная кислота, её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https://m.edsoo.ru/00adf306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https://m.edsoo.ru/00adf518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https://m.edsoo.ru/00adf68a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https://m.edsoo.ru/00adfc20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https://m.edsoo.ru/00adfd9c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Угольная кислота и её соли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https://m.edsoo.ru/00ae006c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https://m.edsoo.ru/00ae027e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https://m.edsoo.ru/00ae054e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Кремний и его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https://m.edsoo.ru/00ae080a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https://m.edsoo.ru/00ae0bf2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https://m.edsoo.ru/00ae0e18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https://m.edsoo.ru/00ae103e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коррозии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https://m.edsoo.ru/00ae1278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Щелочные металлы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и гидроксиды натрия и калия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Щелочноземельные металлы – кальций и магний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соединения кальция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Жёсткость воды и способы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https://m.edsoo.ru/00ae1886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https://m.edsoo.ru/00ae1ae8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Алюминий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Амфотерные свойства оксида и гидроксида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Железо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https://m.edsoo.ru/00ae1d86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гидроксиды и соли железа (II) и железа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https://m.edsoo.ru/00ae35e6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https://m.edsoo.ru/00ae3de8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https://m.edsoo.ru/00ae1750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повседневной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https://m.edsoo.ru/00ae3f50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Химическое загрязнение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химии в решении экологических проблем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https://m.edsoo.ru/00ae0d0a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https://m.edsoo.ru/00adb33c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https://m.edsoo.ru/00ad9cb2</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0" w:name="block-3057996"/>
      <w:bookmarkStart w:id="21" w:name="block-3057996"/>
      <w:bookmarkEnd w:id="21"/>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2" w:name="bd05d80c-fcad-45de-a028-b236b74fbaf0"/>
      <w:r>
        <w:rPr>
          <w:rFonts w:ascii="Times New Roman" w:hAnsi="Times New Roman"/>
          <w:b w:val="false"/>
          <w:i w:val="false"/>
          <w:color w:val="000000"/>
          <w:sz w:val="28"/>
        </w:rPr>
        <w:t xml:space="preserve">• </w:t>
      </w:r>
      <w:r>
        <w:rPr>
          <w:rFonts w:ascii="Times New Roman" w:hAnsi="Times New Roman"/>
          <w:b w:val="false"/>
          <w:i w:val="false"/>
          <w:color w:val="000000"/>
          <w:sz w:val="28"/>
        </w:rPr>
        <w:t>Химия, 8 класс/ Габриелян О.С., Остроумов И.Г., Сладков С.А., Акционерное общество «Издательство «Просвещение»</w:t>
      </w:r>
      <w:bookmarkEnd w:id="22"/>
      <w:r>
        <w:rPr>
          <w:sz w:val="28"/>
        </w:rPr>
        <w:br/>
      </w:r>
      <w:bookmarkStart w:id="23" w:name="bd05d80c-fcad-45de-a028-b236b74fbaf01"/>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3"/>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4" w:name="7c258218-5acd-420c-9e0a-ede44ec27918"/>
      <w:r>
        <w:rPr>
          <w:rFonts w:ascii="Times New Roman" w:hAnsi="Times New Roman"/>
          <w:b w:val="false"/>
          <w:i w:val="false"/>
          <w:color w:val="000000"/>
          <w:sz w:val="28"/>
        </w:rPr>
        <w:t>1. Габриелян О. С., Воскобойникова Н. П., Яшукова А. В. Настольная книга учителя. Химия. 8 кл.: Методическое пособие. - М.: Дрофа, 2021.</w:t>
      </w:r>
      <w:bookmarkEnd w:id="24"/>
      <w:r>
        <w:rPr>
          <w:sz w:val="28"/>
        </w:rPr>
        <w:br/>
      </w:r>
      <w:bookmarkStart w:id="25" w:name="7c258218-5acd-420c-9e0a-ede44ec279181"/>
      <w:r>
        <w:rPr>
          <w:rFonts w:ascii="Times New Roman" w:hAnsi="Times New Roman"/>
          <w:b w:val="false"/>
          <w:i w:val="false"/>
          <w:color w:val="000000"/>
          <w:sz w:val="28"/>
        </w:rPr>
        <w:t xml:space="preserve"> 2. Габриелян О. С., Яшукова А. В. Тетрадь для лабораторных опытов и практических работ. 8 кл. К учебнику О. С. Габриеляна «Химия. 8 класс». М.: Дрофа, 2022.</w:t>
      </w:r>
      <w:bookmarkEnd w:id="25"/>
      <w:r>
        <w:rPr>
          <w:sz w:val="28"/>
        </w:rPr>
        <w:br/>
      </w:r>
      <w:bookmarkStart w:id="26" w:name="7c258218-5acd-420c-9e0a-ede44ec279182"/>
      <w:r>
        <w:rPr>
          <w:rFonts w:ascii="Times New Roman" w:hAnsi="Times New Roman"/>
          <w:b w:val="false"/>
          <w:i w:val="false"/>
          <w:color w:val="000000"/>
          <w:sz w:val="28"/>
        </w:rPr>
        <w:t xml:space="preserve"> 3. Габриелян, О. С. Методическое пособие к учебнику О. С. Габриеляна «Химия». 8 класс / О. С. Габриелян. — М. : Дрофа, 2021. — 109.</w:t>
      </w:r>
      <w:bookmarkEnd w:id="26"/>
      <w:r>
        <w:rPr>
          <w:sz w:val="28"/>
        </w:rPr>
        <w:br/>
      </w:r>
      <w:bookmarkStart w:id="27" w:name="7c258218-5acd-420c-9e0a-ede44ec279183"/>
      <w:r>
        <w:rPr>
          <w:rFonts w:ascii="Times New Roman" w:hAnsi="Times New Roman"/>
          <w:b w:val="false"/>
          <w:i w:val="false"/>
          <w:color w:val="000000"/>
          <w:sz w:val="28"/>
        </w:rPr>
        <w:t xml:space="preserve"> 4. Габриелян, О. С. Методическое пособие к учебнику О. С. Габриеляна «Химия». 9 класс / О. С. Габриелян. — М. : Дрофа, 2021. — 108.</w:t>
      </w:r>
      <w:bookmarkEnd w:id="27"/>
      <w:r>
        <w:rPr>
          <w:sz w:val="28"/>
        </w:rPr>
        <w:br/>
      </w:r>
      <w:bookmarkStart w:id="28" w:name="7c258218-5acd-420c-9e0a-ede44ec279184"/>
      <w:r>
        <w:rPr>
          <w:rFonts w:ascii="Times New Roman" w:hAnsi="Times New Roman"/>
          <w:b w:val="false"/>
          <w:i w:val="false"/>
          <w:color w:val="000000"/>
          <w:sz w:val="28"/>
        </w:rPr>
        <w:t xml:space="preserve"> 5. Химия : технологические карты к учебнику О. С. Габриеляна «Химия. 8 класс» : методическое пособие / Л. И. Асанова. — М. : Дрофа, 2020</w:t>
      </w:r>
      <w:bookmarkEnd w:id="28"/>
      <w:r>
        <w:rPr>
          <w:sz w:val="28"/>
        </w:rPr>
        <w:br/>
      </w:r>
      <w:bookmarkStart w:id="29" w:name="7c258218-5acd-420c-9e0a-ede44ec279185"/>
      <w:r>
        <w:rPr>
          <w:rFonts w:ascii="Times New Roman" w:hAnsi="Times New Roman"/>
          <w:b w:val="false"/>
          <w:i w:val="false"/>
          <w:color w:val="000000"/>
          <w:sz w:val="28"/>
        </w:rPr>
        <w:t xml:space="preserve"> 6. Химия : технологические карты к учебнику О. С. Габриеляна «Химия. 9 класс» : методическое пособие / Л. И. Асанова. — М. : Дрофа, 2018</w:t>
      </w:r>
      <w:bookmarkEnd w:id="29"/>
      <w:r>
        <w:rPr>
          <w:sz w:val="28"/>
        </w:rPr>
        <w:br/>
      </w:r>
      <w:bookmarkStart w:id="30" w:name="7c258218-5acd-420c-9e0a-ede44ec279186"/>
      <w:r>
        <w:rPr>
          <w:rFonts w:ascii="Times New Roman" w:hAnsi="Times New Roman"/>
          <w:b w:val="false"/>
          <w:i w:val="false"/>
          <w:color w:val="000000"/>
          <w:sz w:val="28"/>
        </w:rPr>
        <w:t xml:space="preserve"> 7. Химия. 8 кл.: Контрольные и проверочные работы к учебнику О. С. Габриеляна «Химия. 8» / О. С. Габриелян, П. Н. Березкин, А. А. Ушакова и др. - М.: Дрофа, 2022. </w:t>
      </w:r>
      <w:bookmarkEnd w:id="30"/>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31" w:name="90de4b5a-88fc-4f80-ab94-3d9ac9d5e251"/>
      <w:r>
        <w:rPr>
          <w:rFonts w:ascii="Times New Roman" w:hAnsi="Times New Roman"/>
          <w:b w:val="false"/>
          <w:i w:val="false"/>
          <w:color w:val="000000"/>
          <w:sz w:val="28"/>
        </w:rPr>
        <w:t>http://www.chemnet.ru Газета «Химия» и сайт для учителя «Я иду на урок химии»</w:t>
      </w:r>
      <w:bookmarkEnd w:id="31"/>
      <w:r>
        <w:rPr>
          <w:sz w:val="28"/>
        </w:rPr>
        <w:br/>
      </w:r>
      <w:bookmarkStart w:id="32" w:name="90de4b5a-88fc-4f80-ab94-3d9ac9d5e2511"/>
      <w:r>
        <w:rPr>
          <w:rFonts w:ascii="Times New Roman" w:hAnsi="Times New Roman"/>
          <w:b w:val="false"/>
          <w:i w:val="false"/>
          <w:color w:val="000000"/>
          <w:sz w:val="28"/>
        </w:rPr>
        <w:t xml:space="preserve"> http://him.1september.ru Единая коллекция ЦОР: Предметная коллекция «Химия»</w:t>
      </w:r>
      <w:bookmarkEnd w:id="32"/>
      <w:r>
        <w:rPr>
          <w:sz w:val="28"/>
        </w:rPr>
        <w:br/>
      </w:r>
      <w:bookmarkStart w:id="33" w:name="90de4b5a-88fc-4f80-ab94-3d9ac9d5e2512"/>
      <w:r>
        <w:rPr>
          <w:rFonts w:ascii="Times New Roman" w:hAnsi="Times New Roman"/>
          <w:b w:val="false"/>
          <w:i w:val="false"/>
          <w:color w:val="000000"/>
          <w:sz w:val="28"/>
        </w:rPr>
        <w:t xml:space="preserve"> http://school-collection.edu.ru/collection/chemistry Естественно-научные эксперименты: химия. Коллекция Российского общеобразовательного портала</w:t>
      </w:r>
      <w:bookmarkEnd w:id="33"/>
      <w:r>
        <w:rPr>
          <w:sz w:val="28"/>
        </w:rPr>
        <w:br/>
      </w:r>
      <w:bookmarkStart w:id="34" w:name="90de4b5a-88fc-4f80-ab94-3d9ac9d5e2513"/>
      <w:r>
        <w:rPr>
          <w:rFonts w:ascii="Times New Roman" w:hAnsi="Times New Roman"/>
          <w:b w:val="false"/>
          <w:i w:val="false"/>
          <w:color w:val="000000"/>
          <w:sz w:val="28"/>
        </w:rPr>
        <w:t xml:space="preserve"> http://experiment.edu.ru АЛХИМИК: сайт Л.Ю. Аликберовой</w:t>
      </w:r>
      <w:bookmarkEnd w:id="34"/>
      <w:r>
        <w:rPr>
          <w:sz w:val="28"/>
        </w:rPr>
        <w:br/>
      </w:r>
      <w:bookmarkStart w:id="35" w:name="90de4b5a-88fc-4f80-ab94-3d9ac9d5e2514"/>
      <w:r>
        <w:rPr>
          <w:rFonts w:ascii="Times New Roman" w:hAnsi="Times New Roman"/>
          <w:b w:val="false"/>
          <w:i w:val="false"/>
          <w:color w:val="000000"/>
          <w:sz w:val="28"/>
        </w:rPr>
        <w:t xml:space="preserve"> http://www alhimik.ru Всероссийская олимпиада школьников по химии</w:t>
      </w:r>
      <w:bookmarkEnd w:id="35"/>
      <w:r>
        <w:rPr>
          <w:sz w:val="28"/>
        </w:rPr>
        <w:br/>
      </w:r>
      <w:bookmarkStart w:id="36" w:name="90de4b5a-88fc-4f80-ab94-3d9ac9d5e2515"/>
      <w:r>
        <w:rPr>
          <w:rFonts w:ascii="Times New Roman" w:hAnsi="Times New Roman"/>
          <w:b w:val="false"/>
          <w:i w:val="false"/>
          <w:color w:val="000000"/>
          <w:sz w:val="28"/>
        </w:rPr>
        <w:t xml:space="preserve"> http://chem.rusolymp.ru Органическая химия: электронный учебник для средней школы</w:t>
      </w:r>
      <w:bookmarkEnd w:id="36"/>
      <w:r>
        <w:rPr>
          <w:sz w:val="28"/>
        </w:rPr>
        <w:br/>
      </w:r>
      <w:bookmarkStart w:id="37" w:name="90de4b5a-88fc-4f80-ab94-3d9ac9d5e2516"/>
      <w:r>
        <w:rPr>
          <w:rFonts w:ascii="Times New Roman" w:hAnsi="Times New Roman"/>
          <w:b w:val="false"/>
          <w:i w:val="false"/>
          <w:color w:val="000000"/>
          <w:sz w:val="28"/>
        </w:rPr>
        <w:t xml:space="preserve"> http://www.chemistry.ssu.samara.ru Основы химии: электронный учебник</w:t>
      </w:r>
      <w:bookmarkEnd w:id="37"/>
      <w:r>
        <w:rPr>
          <w:sz w:val="28"/>
        </w:rPr>
        <w:br/>
      </w:r>
      <w:bookmarkStart w:id="38" w:name="90de4b5a-88fc-4f80-ab94-3d9ac9d5e2517"/>
      <w:r>
        <w:rPr>
          <w:rFonts w:ascii="Times New Roman" w:hAnsi="Times New Roman"/>
          <w:b w:val="false"/>
          <w:i w:val="false"/>
          <w:color w:val="000000"/>
          <w:sz w:val="28"/>
        </w:rPr>
        <w:t xml:space="preserve"> http://www hemi.nsu.ru Открытый колледж: Химия</w:t>
      </w:r>
      <w:bookmarkEnd w:id="38"/>
      <w:r>
        <w:rPr>
          <w:sz w:val="28"/>
        </w:rPr>
        <w:br/>
      </w:r>
      <w:bookmarkStart w:id="39" w:name="90de4b5a-88fc-4f80-ab94-3d9ac9d5e2518"/>
      <w:r>
        <w:rPr>
          <w:rFonts w:ascii="Times New Roman" w:hAnsi="Times New Roman"/>
          <w:b w:val="false"/>
          <w:i w:val="false"/>
          <w:color w:val="000000"/>
          <w:sz w:val="28"/>
        </w:rPr>
        <w:t xml:space="preserve"> http://www.chemistry.ru Дистанционная олимпиада по химии: телекоммуникационный образовательный проект</w:t>
      </w:r>
      <w:bookmarkEnd w:id="39"/>
      <w:r>
        <w:rPr>
          <w:rFonts w:ascii="Times New Roman" w:hAnsi="Times New Roman"/>
          <w:b w:val="false"/>
          <w:i w:val="false"/>
          <w:color w:val="333333"/>
          <w:sz w:val="28"/>
        </w:rPr>
        <w:t>‌</w:t>
      </w:r>
      <w:r>
        <w:rPr>
          <w:rFonts w:ascii="Times New Roman" w:hAnsi="Times New Roman"/>
          <w:b w:val="false"/>
          <w:i w:val="false"/>
          <w:color w:val="000000"/>
          <w:sz w:val="28"/>
        </w:rPr>
        <w:t>​</w:t>
      </w:r>
      <w:bookmarkStart w:id="40" w:name="block-30579981"/>
      <w:bookmarkStart w:id="41" w:name="block-3057998"/>
      <w:bookmarkEnd w:id="40"/>
      <w:bookmarkEnd w:id="41"/>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837c" TargetMode="External"/><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a636"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ff0d210c" TargetMode="External"/><Relationship Id="rId24" Type="http://schemas.openxmlformats.org/officeDocument/2006/relationships/hyperlink" Target="https://m.edsoo.ru/ff0d227e" TargetMode="External"/><Relationship Id="rId25" Type="http://schemas.openxmlformats.org/officeDocument/2006/relationships/hyperlink" Target="https://m.edsoo.ru/ff0d23dc" TargetMode="External"/><Relationship Id="rId26" Type="http://schemas.openxmlformats.org/officeDocument/2006/relationships/hyperlink" Target="https://m.edsoo.ru/ff0d26ca" TargetMode="External"/><Relationship Id="rId27" Type="http://schemas.openxmlformats.org/officeDocument/2006/relationships/hyperlink" Target="https://m.edsoo.ru/ff0d28c8" TargetMode="External"/><Relationship Id="rId28" Type="http://schemas.openxmlformats.org/officeDocument/2006/relationships/hyperlink" Target="https://m.edsoo.ru/ff0d2a6c" TargetMode="External"/><Relationship Id="rId29" Type="http://schemas.openxmlformats.org/officeDocument/2006/relationships/hyperlink" Target="https://m.edsoo.ru/ff0d2be8" TargetMode="External"/><Relationship Id="rId30" Type="http://schemas.openxmlformats.org/officeDocument/2006/relationships/hyperlink" Target="https://m.edsoo.ru/ff0d2a6c" TargetMode="External"/><Relationship Id="rId31" Type="http://schemas.openxmlformats.org/officeDocument/2006/relationships/hyperlink" Target="https://m.edsoo.ru/ff0d2d50" TargetMode="External"/><Relationship Id="rId32" Type="http://schemas.openxmlformats.org/officeDocument/2006/relationships/hyperlink" Target="https://m.edsoo.ru/ff0d2eae" TargetMode="External"/><Relationship Id="rId33" Type="http://schemas.openxmlformats.org/officeDocument/2006/relationships/hyperlink" Target="https://m.edsoo.ru/ff0d323c" TargetMode="External"/><Relationship Id="rId34" Type="http://schemas.openxmlformats.org/officeDocument/2006/relationships/hyperlink" Target="https://m.edsoo.ru/ff0d350c" TargetMode="External"/><Relationship Id="rId35" Type="http://schemas.openxmlformats.org/officeDocument/2006/relationships/hyperlink" Target="https://m.edsoo.ru/ff0d5230" TargetMode="External"/><Relationship Id="rId36" Type="http://schemas.openxmlformats.org/officeDocument/2006/relationships/hyperlink" Target="https://m.edsoo.ru/ff0d37fa" TargetMode="External"/><Relationship Id="rId37" Type="http://schemas.openxmlformats.org/officeDocument/2006/relationships/hyperlink" Target="https://m.edsoo.ru/ff0d3a16" TargetMode="External"/><Relationship Id="rId38" Type="http://schemas.openxmlformats.org/officeDocument/2006/relationships/hyperlink" Target="https://m.edsoo.ru/ff0d3b88" TargetMode="External"/><Relationship Id="rId39" Type="http://schemas.openxmlformats.org/officeDocument/2006/relationships/hyperlink" Target="https://m.edsoo.ru/ff0d5708" TargetMode="External"/><Relationship Id="rId40" Type="http://schemas.openxmlformats.org/officeDocument/2006/relationships/hyperlink" Target="https://m.edsoo.ru/ff0d3f34" TargetMode="External"/><Relationship Id="rId41" Type="http://schemas.openxmlformats.org/officeDocument/2006/relationships/hyperlink" Target="https://m.edsoo.ru/ff0d40c4" TargetMode="External"/><Relationship Id="rId42" Type="http://schemas.openxmlformats.org/officeDocument/2006/relationships/hyperlink" Target="https://m.edsoo.ru/ff0d4290" TargetMode="External"/><Relationship Id="rId43" Type="http://schemas.openxmlformats.org/officeDocument/2006/relationships/hyperlink" Target="https://m.edsoo.ru/ff0d448e" TargetMode="External"/><Relationship Id="rId44" Type="http://schemas.openxmlformats.org/officeDocument/2006/relationships/hyperlink" Target="https://m.edsoo.ru/ff0d4614" TargetMode="External"/><Relationship Id="rId45" Type="http://schemas.openxmlformats.org/officeDocument/2006/relationships/hyperlink" Target="https://m.edsoo.ru/ff0d497a" TargetMode="External"/><Relationship Id="rId46" Type="http://schemas.openxmlformats.org/officeDocument/2006/relationships/hyperlink" Target="https://m.edsoo.ru/ff0d4790" TargetMode="External"/><Relationship Id="rId47" Type="http://schemas.openxmlformats.org/officeDocument/2006/relationships/hyperlink" Target="https://m.edsoo.ru/ff0d4c4a" TargetMode="External"/><Relationship Id="rId48" Type="http://schemas.openxmlformats.org/officeDocument/2006/relationships/hyperlink" Target="https://m.edsoo.ru/ff0d4ae2" TargetMode="External"/><Relationship Id="rId49" Type="http://schemas.openxmlformats.org/officeDocument/2006/relationships/hyperlink" Target="https://m.edsoo.ru/ff0d4dd0" TargetMode="External"/><Relationship Id="rId50" Type="http://schemas.openxmlformats.org/officeDocument/2006/relationships/hyperlink" Target="https://m.edsoo.ru/ff0d4dd0" TargetMode="External"/><Relationship Id="rId51" Type="http://schemas.openxmlformats.org/officeDocument/2006/relationships/hyperlink" Target="https://m.edsoo.ru/ff0d50d2" TargetMode="External"/><Relationship Id="rId52" Type="http://schemas.openxmlformats.org/officeDocument/2006/relationships/hyperlink" Target="https://m.edsoo.ru/ff0d4dd0" TargetMode="External"/><Relationship Id="rId53" Type="http://schemas.openxmlformats.org/officeDocument/2006/relationships/hyperlink" Target="https://m.edsoo.ru/ff0d4f42" TargetMode="External"/><Relationship Id="rId54" Type="http://schemas.openxmlformats.org/officeDocument/2006/relationships/hyperlink" Target="https://m.edsoo.ru/ff0d542e" TargetMode="External"/><Relationship Id="rId55" Type="http://schemas.openxmlformats.org/officeDocument/2006/relationships/hyperlink" Target="https://m.edsoo.ru/ff0d55a0" TargetMode="External"/><Relationship Id="rId56" Type="http://schemas.openxmlformats.org/officeDocument/2006/relationships/hyperlink" Target="https://m.edsoo.ru/ff0d5708" TargetMode="External"/><Relationship Id="rId57" Type="http://schemas.openxmlformats.org/officeDocument/2006/relationships/hyperlink" Target="https://m.edsoo.ru/ff0d587a" TargetMode="External"/><Relationship Id="rId58" Type="http://schemas.openxmlformats.org/officeDocument/2006/relationships/hyperlink" Target="https://m.edsoo.ru/ff0d59e2" TargetMode="External"/><Relationship Id="rId59" Type="http://schemas.openxmlformats.org/officeDocument/2006/relationships/hyperlink" Target="https://m.edsoo.ru/ff0d5b40" TargetMode="External"/><Relationship Id="rId60" Type="http://schemas.openxmlformats.org/officeDocument/2006/relationships/hyperlink" Target="https://m.edsoo.ru/ff0d5eba" TargetMode="External"/><Relationship Id="rId61" Type="http://schemas.openxmlformats.org/officeDocument/2006/relationships/hyperlink" Target="https://m.edsoo.ru/ff0d6342" TargetMode="External"/><Relationship Id="rId62" Type="http://schemas.openxmlformats.org/officeDocument/2006/relationships/hyperlink" Target="https://m.edsoo.ru/ff0d664e" TargetMode="External"/><Relationship Id="rId63" Type="http://schemas.openxmlformats.org/officeDocument/2006/relationships/hyperlink" Target="https://m.edsoo.ru/ff0d664e" TargetMode="External"/><Relationship Id="rId64" Type="http://schemas.openxmlformats.org/officeDocument/2006/relationships/hyperlink" Target="https://m.edsoo.ru/ff0d67ca" TargetMode="External"/><Relationship Id="rId65" Type="http://schemas.openxmlformats.org/officeDocument/2006/relationships/hyperlink" Target="https://m.edsoo.ru/ff0d67ca" TargetMode="External"/><Relationship Id="rId66" Type="http://schemas.openxmlformats.org/officeDocument/2006/relationships/hyperlink" Target="https://m.edsoo.ru/ff0dfee2" TargetMode="External"/><Relationship Id="rId67" Type="http://schemas.openxmlformats.org/officeDocument/2006/relationships/hyperlink" Target="https://m.edsoo.ru/ff0dfee2" TargetMode="External"/><Relationship Id="rId68" Type="http://schemas.openxmlformats.org/officeDocument/2006/relationships/hyperlink" Target="https://m.edsoo.ru/00ad9474" TargetMode="External"/><Relationship Id="rId69" Type="http://schemas.openxmlformats.org/officeDocument/2006/relationships/hyperlink" Target="https://m.edsoo.ru/00ad9b7c" TargetMode="External"/><Relationship Id="rId70" Type="http://schemas.openxmlformats.org/officeDocument/2006/relationships/hyperlink" Target="https://m.edsoo.ru/00ad9a50" TargetMode="External"/><Relationship Id="rId71" Type="http://schemas.openxmlformats.org/officeDocument/2006/relationships/hyperlink" Target="https://m.edsoo.ru/00ad9cb2" TargetMode="External"/><Relationship Id="rId72" Type="http://schemas.openxmlformats.org/officeDocument/2006/relationships/hyperlink" Target="https://m.edsoo.ru/00ad9e1a" TargetMode="External"/><Relationship Id="rId73" Type="http://schemas.openxmlformats.org/officeDocument/2006/relationships/hyperlink" Target="https://m.edsoo.ru/00ad9ffa" TargetMode="External"/><Relationship Id="rId74" Type="http://schemas.openxmlformats.org/officeDocument/2006/relationships/hyperlink" Target="https://m.edsoo.ru/00ada52c" TargetMode="External"/><Relationship Id="rId75" Type="http://schemas.openxmlformats.org/officeDocument/2006/relationships/hyperlink" Target="https://m.edsoo.ru/00ada52c" TargetMode="External"/><Relationship Id="rId76" Type="http://schemas.openxmlformats.org/officeDocument/2006/relationships/hyperlink" Target="https://m.edsoo.ru/00ada342" TargetMode="External"/><Relationship Id="rId77" Type="http://schemas.openxmlformats.org/officeDocument/2006/relationships/hyperlink" Target="https://m.edsoo.ru/00ada6bc" TargetMode="External"/><Relationship Id="rId78" Type="http://schemas.openxmlformats.org/officeDocument/2006/relationships/hyperlink" Target="https://m.edsoo.ru/00ada824" TargetMode="External"/><Relationship Id="rId79" Type="http://schemas.openxmlformats.org/officeDocument/2006/relationships/hyperlink" Target="https://m.edsoo.ru/00ada96e" TargetMode="External"/><Relationship Id="rId80" Type="http://schemas.openxmlformats.org/officeDocument/2006/relationships/hyperlink" Target="https://m.edsoo.ru/00adaab8" TargetMode="External"/><Relationship Id="rId81" Type="http://schemas.openxmlformats.org/officeDocument/2006/relationships/hyperlink" Target="https://m.edsoo.ru/00adac34" TargetMode="External"/><Relationship Id="rId82" Type="http://schemas.openxmlformats.org/officeDocument/2006/relationships/hyperlink" Target="https://m.edsoo.ru/00adaab8" TargetMode="External"/><Relationship Id="rId83" Type="http://schemas.openxmlformats.org/officeDocument/2006/relationships/hyperlink" Target="https://m.edsoo.ru/00adaab9" TargetMode="External"/><Relationship Id="rId84" Type="http://schemas.openxmlformats.org/officeDocument/2006/relationships/hyperlink" Target="https://m.edsoo.ru/00adae28" TargetMode="External"/><Relationship Id="rId85" Type="http://schemas.openxmlformats.org/officeDocument/2006/relationships/hyperlink" Target="https://m.edsoo.ru/00adb076" TargetMode="External"/><Relationship Id="rId86" Type="http://schemas.openxmlformats.org/officeDocument/2006/relationships/hyperlink" Target="https://m.edsoo.ru/00adb076" TargetMode="External"/><Relationship Id="rId87" Type="http://schemas.openxmlformats.org/officeDocument/2006/relationships/hyperlink" Target="https://m.edsoo.ru/00adb486" TargetMode="External"/><Relationship Id="rId88" Type="http://schemas.openxmlformats.org/officeDocument/2006/relationships/hyperlink" Target="https://m.edsoo.ru/00adb33c" TargetMode="External"/><Relationship Id="rId89" Type="http://schemas.openxmlformats.org/officeDocument/2006/relationships/hyperlink" Target="https://m.edsoo.ru/00ad9cb2" TargetMode="External"/><Relationship Id="rId90" Type="http://schemas.openxmlformats.org/officeDocument/2006/relationships/hyperlink" Target="https://m.edsoo.ru/ff0d61c6" TargetMode="External"/><Relationship Id="rId91" Type="http://schemas.openxmlformats.org/officeDocument/2006/relationships/hyperlink" Target="https://m.edsoo.ru/00adb59e" TargetMode="External"/><Relationship Id="rId92" Type="http://schemas.openxmlformats.org/officeDocument/2006/relationships/hyperlink" Target="https://m.edsoo.ru/00adb6b6" TargetMode="External"/><Relationship Id="rId93" Type="http://schemas.openxmlformats.org/officeDocument/2006/relationships/hyperlink" Target="https://m.edsoo.ru/00adb7e2" TargetMode="External"/><Relationship Id="rId94" Type="http://schemas.openxmlformats.org/officeDocument/2006/relationships/hyperlink" Target="https://m.edsoo.ru/00adbac6" TargetMode="External"/><Relationship Id="rId95" Type="http://schemas.openxmlformats.org/officeDocument/2006/relationships/hyperlink" Target="https://m.edsoo.ru/00adbcb0" TargetMode="External"/><Relationship Id="rId96" Type="http://schemas.openxmlformats.org/officeDocument/2006/relationships/hyperlink" Target="https://m.edsoo.ru/00adbe9a" TargetMode="External"/><Relationship Id="rId97" Type="http://schemas.openxmlformats.org/officeDocument/2006/relationships/hyperlink" Target="https://m.edsoo.ru/00adc28c" TargetMode="External"/><Relationship Id="rId98" Type="http://schemas.openxmlformats.org/officeDocument/2006/relationships/hyperlink" Target="https://m.edsoo.ru/00adcade" TargetMode="External"/><Relationship Id="rId99" Type="http://schemas.openxmlformats.org/officeDocument/2006/relationships/hyperlink" Target="https://m.edsoo.ru/00adcd68" TargetMode="External"/><Relationship Id="rId100" Type="http://schemas.openxmlformats.org/officeDocument/2006/relationships/hyperlink" Target="https://m.edsoo.ru/00add448" TargetMode="External"/><Relationship Id="rId101" Type="http://schemas.openxmlformats.org/officeDocument/2006/relationships/hyperlink" Target="https://m.edsoo.ru/00add5d8" TargetMode="External"/><Relationship Id="rId102" Type="http://schemas.openxmlformats.org/officeDocument/2006/relationships/hyperlink" Target="https://m.edsoo.ru/00add8b2" TargetMode="External"/><Relationship Id="rId103" Type="http://schemas.openxmlformats.org/officeDocument/2006/relationships/hyperlink" Target="https://m.edsoo.ru/00add9d4" TargetMode="External"/><Relationship Id="rId104" Type="http://schemas.openxmlformats.org/officeDocument/2006/relationships/hyperlink" Target="https://m.edsoo.ru/00addd12" TargetMode="External"/><Relationship Id="rId105" Type="http://schemas.openxmlformats.org/officeDocument/2006/relationships/hyperlink" Target="https://m.edsoo.ru/00addbfa" TargetMode="External"/><Relationship Id="rId106" Type="http://schemas.openxmlformats.org/officeDocument/2006/relationships/hyperlink" Target="https://m.edsoo.ru/00addec0" TargetMode="External"/><Relationship Id="rId107" Type="http://schemas.openxmlformats.org/officeDocument/2006/relationships/hyperlink" Target="https://m.edsoo.ru/00addfe2" TargetMode="External"/><Relationship Id="rId108" Type="http://schemas.openxmlformats.org/officeDocument/2006/relationships/hyperlink" Target="https://m.edsoo.ru/00ade104" TargetMode="External"/><Relationship Id="rId109" Type="http://schemas.openxmlformats.org/officeDocument/2006/relationships/hyperlink" Target="https://m.edsoo.ru/00ade348" TargetMode="External"/><Relationship Id="rId110" Type="http://schemas.openxmlformats.org/officeDocument/2006/relationships/hyperlink" Target="https://m.edsoo.ru/00ade488" TargetMode="External"/><Relationship Id="rId111" Type="http://schemas.openxmlformats.org/officeDocument/2006/relationships/hyperlink" Target="https://m.edsoo.ru/00ade64a" TargetMode="External"/><Relationship Id="rId112" Type="http://schemas.openxmlformats.org/officeDocument/2006/relationships/hyperlink" Target="https://m.edsoo.ru/00ade64a" TargetMode="External"/><Relationship Id="rId113" Type="http://schemas.openxmlformats.org/officeDocument/2006/relationships/hyperlink" Target="https://m.edsoo.ru/00ade802" TargetMode="External"/><Relationship Id="rId114" Type="http://schemas.openxmlformats.org/officeDocument/2006/relationships/hyperlink" Target="https://m.edsoo.ru/00adea28" TargetMode="External"/><Relationship Id="rId115" Type="http://schemas.openxmlformats.org/officeDocument/2006/relationships/hyperlink" Target="https://m.edsoo.ru/00adec8a" TargetMode="External"/><Relationship Id="rId116" Type="http://schemas.openxmlformats.org/officeDocument/2006/relationships/hyperlink" Target="https://m.edsoo.ru/00adec8a" TargetMode="External"/><Relationship Id="rId117" Type="http://schemas.openxmlformats.org/officeDocument/2006/relationships/hyperlink" Target="https://m.edsoo.ru/00adeea6" TargetMode="External"/><Relationship Id="rId118" Type="http://schemas.openxmlformats.org/officeDocument/2006/relationships/hyperlink" Target="https://m.edsoo.ru/00adf004" TargetMode="External"/><Relationship Id="rId119" Type="http://schemas.openxmlformats.org/officeDocument/2006/relationships/hyperlink" Target="https://m.edsoo.ru/00adf180" TargetMode="External"/><Relationship Id="rId120" Type="http://schemas.openxmlformats.org/officeDocument/2006/relationships/hyperlink" Target="https://m.edsoo.ru/00adf306" TargetMode="External"/><Relationship Id="rId121" Type="http://schemas.openxmlformats.org/officeDocument/2006/relationships/hyperlink" Target="https://m.edsoo.ru/00adf518" TargetMode="External"/><Relationship Id="rId122" Type="http://schemas.openxmlformats.org/officeDocument/2006/relationships/hyperlink" Target="https://m.edsoo.ru/00adf68a" TargetMode="External"/><Relationship Id="rId123" Type="http://schemas.openxmlformats.org/officeDocument/2006/relationships/hyperlink" Target="https://m.edsoo.ru/00adfc20" TargetMode="External"/><Relationship Id="rId124" Type="http://schemas.openxmlformats.org/officeDocument/2006/relationships/hyperlink" Target="https://m.edsoo.ru/00adfd9c" TargetMode="External"/><Relationship Id="rId125" Type="http://schemas.openxmlformats.org/officeDocument/2006/relationships/hyperlink" Target="https://m.edsoo.ru/00adfebe" TargetMode="External"/><Relationship Id="rId126" Type="http://schemas.openxmlformats.org/officeDocument/2006/relationships/hyperlink" Target="https://m.edsoo.ru/00ae006c" TargetMode="External"/><Relationship Id="rId127" Type="http://schemas.openxmlformats.org/officeDocument/2006/relationships/hyperlink" Target="https://m.edsoo.ru/00ae027e" TargetMode="External"/><Relationship Id="rId128" Type="http://schemas.openxmlformats.org/officeDocument/2006/relationships/hyperlink" Target="https://m.edsoo.ru/00ae054e" TargetMode="External"/><Relationship Id="rId129" Type="http://schemas.openxmlformats.org/officeDocument/2006/relationships/hyperlink" Target="https://m.edsoo.ru/00ae080a" TargetMode="External"/><Relationship Id="rId130" Type="http://schemas.openxmlformats.org/officeDocument/2006/relationships/hyperlink" Target="https://m.edsoo.ru/00ae0bf2" TargetMode="External"/><Relationship Id="rId131" Type="http://schemas.openxmlformats.org/officeDocument/2006/relationships/hyperlink" Target="https://m.edsoo.ru/00ae0e18" TargetMode="External"/><Relationship Id="rId132" Type="http://schemas.openxmlformats.org/officeDocument/2006/relationships/hyperlink" Target="https://m.edsoo.ru/00ae103e" TargetMode="External"/><Relationship Id="rId133" Type="http://schemas.openxmlformats.org/officeDocument/2006/relationships/hyperlink" Target="https://m.edsoo.ru/00ae1156" TargetMode="External"/><Relationship Id="rId134" Type="http://schemas.openxmlformats.org/officeDocument/2006/relationships/hyperlink" Target="https://m.edsoo.ru/00ae1156" TargetMode="External"/><Relationship Id="rId135" Type="http://schemas.openxmlformats.org/officeDocument/2006/relationships/hyperlink" Target="https://m.edsoo.ru/00ae1278" TargetMode="External"/><Relationship Id="rId136" Type="http://schemas.openxmlformats.org/officeDocument/2006/relationships/hyperlink" Target="https://m.edsoo.ru/00ae14b2" TargetMode="External"/><Relationship Id="rId137" Type="http://schemas.openxmlformats.org/officeDocument/2006/relationships/hyperlink" Target="https://m.edsoo.ru/00ae14b2" TargetMode="External"/><Relationship Id="rId138" Type="http://schemas.openxmlformats.org/officeDocument/2006/relationships/hyperlink" Target="https://m.edsoo.ru/00ae15e8" TargetMode="External"/><Relationship Id="rId139" Type="http://schemas.openxmlformats.org/officeDocument/2006/relationships/hyperlink" Target="https://m.edsoo.ru/00ae15e8" TargetMode="External"/><Relationship Id="rId140" Type="http://schemas.openxmlformats.org/officeDocument/2006/relationships/hyperlink" Target="https://m.edsoo.ru/00ae1886" TargetMode="External"/><Relationship Id="rId141" Type="http://schemas.openxmlformats.org/officeDocument/2006/relationships/hyperlink" Target="https://m.edsoo.ru/00ae1ae8" TargetMode="External"/><Relationship Id="rId142" Type="http://schemas.openxmlformats.org/officeDocument/2006/relationships/hyperlink" Target="https://m.edsoo.ru/00ae1c64" TargetMode="External"/><Relationship Id="rId143" Type="http://schemas.openxmlformats.org/officeDocument/2006/relationships/hyperlink" Target="https://m.edsoo.ru/00ae1c64" TargetMode="External"/><Relationship Id="rId144" Type="http://schemas.openxmlformats.org/officeDocument/2006/relationships/hyperlink" Target="https://m.edsoo.ru/00ae1d86" TargetMode="External"/><Relationship Id="rId145" Type="http://schemas.openxmlformats.org/officeDocument/2006/relationships/hyperlink" Target="https://m.edsoo.ru/00ae35e6" TargetMode="External"/><Relationship Id="rId146" Type="http://schemas.openxmlformats.org/officeDocument/2006/relationships/hyperlink" Target="https://m.edsoo.ru/00ae3de8" TargetMode="External"/><Relationship Id="rId147" Type="http://schemas.openxmlformats.org/officeDocument/2006/relationships/hyperlink" Target="https://m.edsoo.ru/00ae1750" TargetMode="External"/><Relationship Id="rId148" Type="http://schemas.openxmlformats.org/officeDocument/2006/relationships/hyperlink" Target="https://m.edsoo.ru/00ae3f50" TargetMode="External"/><Relationship Id="rId149" Type="http://schemas.openxmlformats.org/officeDocument/2006/relationships/hyperlink" Target="https://m.edsoo.ru/00ae4270" TargetMode="External"/><Relationship Id="rId150" Type="http://schemas.openxmlformats.org/officeDocument/2006/relationships/hyperlink" Target="https://m.edsoo.ru/00ae4270" TargetMode="External"/><Relationship Id="rId151" Type="http://schemas.openxmlformats.org/officeDocument/2006/relationships/hyperlink" Target="https://m.edsoo.ru/00ae0d0a" TargetMode="External"/><Relationship Id="rId152" Type="http://schemas.openxmlformats.org/officeDocument/2006/relationships/hyperlink" Target="https://m.edsoo.ru/00adb33c" TargetMode="External"/><Relationship Id="rId153" Type="http://schemas.openxmlformats.org/officeDocument/2006/relationships/hyperlink" Target="https://m.edsoo.ru/00ad9cb2" TargetMode="External"/><Relationship Id="rId154" Type="http://schemas.openxmlformats.org/officeDocument/2006/relationships/numbering" Target="numbering.xml"/><Relationship Id="rId155" Type="http://schemas.openxmlformats.org/officeDocument/2006/relationships/fontTable" Target="fontTable.xml"/><Relationship Id="rId15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LibreOffice/7.2.1.2$Windows_x86 LibreOffice_project/87b77fad49947c1441b67c559c339af8f3517e22</Application>
  <AppVersion>15.0000</AppVersion>
  <Pages>48</Pages>
  <Words>7420</Words>
  <Characters>56129</Characters>
  <CharactersWithSpaces>63132</CharactersWithSpaces>
  <Paragraphs>929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2023-09-01T14:58:29Z</dcterms:modified>
  <cp:revision>1</cp:revision>
  <dc:subject/>
  <dc:title/>
</cp:coreProperties>
</file>